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66C10" w14:textId="1C324565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lang w:val="en-GB"/>
        </w:rPr>
      </w:pPr>
      <w:r w:rsidRPr="00527897">
        <w:rPr>
          <w:rFonts w:ascii="Chalkboard" w:hAnsi="Chalkboard" w:cs="Helvetica Neue"/>
          <w:b/>
          <w:bCs/>
          <w:color w:val="000000"/>
          <w:sz w:val="22"/>
          <w:szCs w:val="22"/>
          <w:lang w:val="en-GB"/>
        </w:rPr>
        <w:t>Minoan Society – Source Analysis Practice</w:t>
      </w:r>
      <w:r w:rsidRPr="00527897">
        <w:rPr>
          <w:rFonts w:ascii="Chalkboard" w:hAnsi="Chalkboard" w:cs="Helvetica Neue"/>
          <w:color w:val="000000"/>
          <w:sz w:val="22"/>
          <w:szCs w:val="22"/>
          <w:lang w:val="en-GB"/>
        </w:rPr>
        <w:t xml:space="preserve">       </w:t>
      </w:r>
      <w:proofErr w:type="gramStart"/>
      <w:r w:rsidRPr="00527897">
        <w:rPr>
          <w:rFonts w:ascii="Chalkboard" w:hAnsi="Chalkboard" w:cs="Helvetica Neue"/>
          <w:color w:val="000000"/>
          <w:sz w:val="22"/>
          <w:szCs w:val="22"/>
          <w:lang w:val="en-GB"/>
        </w:rPr>
        <w:t>NAME:_</w:t>
      </w:r>
      <w:proofErr w:type="gramEnd"/>
      <w:r w:rsidRPr="00527897">
        <w:rPr>
          <w:rFonts w:ascii="Chalkboard" w:hAnsi="Chalkboard" w:cs="Helvetica Neue"/>
          <w:color w:val="000000"/>
          <w:sz w:val="22"/>
          <w:szCs w:val="22"/>
          <w:lang w:val="en-GB"/>
        </w:rPr>
        <w:t>__________________________</w:t>
      </w:r>
    </w:p>
    <w:p w14:paraId="2F1C94C1" w14:textId="77777777" w:rsidR="00D20B25" w:rsidRPr="00527897" w:rsidRDefault="00D20B25" w:rsidP="00D20B25">
      <w:pPr>
        <w:autoSpaceDE w:val="0"/>
        <w:autoSpaceDN w:val="0"/>
        <w:adjustRightInd w:val="0"/>
        <w:jc w:val="center"/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</w:pPr>
      <w:r w:rsidRPr="00527897"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t xml:space="preserve">Source 1 </w:t>
      </w:r>
    </w:p>
    <w:p w14:paraId="76837C03" w14:textId="05AAD860" w:rsidR="00D20B25" w:rsidRPr="00527897" w:rsidRDefault="00527897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  <w:drawing>
          <wp:anchor distT="0" distB="0" distL="114300" distR="114300" simplePos="0" relativeHeight="251658240" behindDoc="0" locked="0" layoutInCell="1" allowOverlap="1" wp14:anchorId="70DEF246" wp14:editId="7A3901A5">
            <wp:simplePos x="0" y="0"/>
            <wp:positionH relativeFrom="column">
              <wp:posOffset>476857</wp:posOffset>
            </wp:positionH>
            <wp:positionV relativeFrom="paragraph">
              <wp:posOffset>100330</wp:posOffset>
            </wp:positionV>
            <wp:extent cx="5943600" cy="372999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97F5E" w14:textId="77777777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</w:p>
    <w:p w14:paraId="11D811CB" w14:textId="77777777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</w:p>
    <w:p w14:paraId="292F47A7" w14:textId="77777777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</w:p>
    <w:p w14:paraId="15DCA045" w14:textId="35AE9585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</w:p>
    <w:p w14:paraId="4BFD3F4C" w14:textId="77777777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</w:p>
    <w:p w14:paraId="71A9ED71" w14:textId="28222BF7" w:rsidR="00D20B25" w:rsidRPr="00527897" w:rsidRDefault="00D20B25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  <w:t>‘</w:t>
      </w:r>
      <w:r w:rsidRPr="00527897">
        <w:rPr>
          <w:rFonts w:ascii="Chalkboard" w:hAnsi="Chalkboard" w:cs="Helvetica"/>
          <w:color w:val="000000"/>
          <w:sz w:val="22"/>
          <w:szCs w:val="22"/>
          <w:u w:color="000000"/>
          <w:lang w:val="en-GB"/>
        </w:rPr>
        <w:t>Ladies in Blue’ Fresco - 1525 - 1450BCE</w:t>
      </w:r>
      <w:r w:rsidRPr="00527897">
        <w:rPr>
          <w:rFonts w:ascii="MS Mincho" w:eastAsia="MS Mincho" w:hAnsi="MS Mincho" w:cs="MS Mincho" w:hint="eastAsia"/>
          <w:color w:val="000000"/>
          <w:sz w:val="22"/>
          <w:szCs w:val="22"/>
          <w:u w:color="000000"/>
          <w:lang w:val="en-GB"/>
        </w:rPr>
        <w:t> </w:t>
      </w:r>
      <w:r w:rsidRPr="00527897">
        <w:rPr>
          <w:rFonts w:ascii="Chalkboard" w:hAnsi="Chalkboard" w:cs="Helvetica"/>
          <w:color w:val="000000"/>
          <w:sz w:val="22"/>
          <w:szCs w:val="22"/>
          <w:u w:color="000000"/>
          <w:lang w:val="en-GB"/>
        </w:rPr>
        <w:t>Excavated before 1914 from Knossos Palace</w:t>
      </w:r>
    </w:p>
    <w:p w14:paraId="1F06EB09" w14:textId="77777777" w:rsidR="00D20B25" w:rsidRPr="00527897" w:rsidRDefault="00D20B25" w:rsidP="00D20B25">
      <w:pPr>
        <w:autoSpaceDE w:val="0"/>
        <w:autoSpaceDN w:val="0"/>
        <w:adjustRightInd w:val="0"/>
        <w:rPr>
          <w:rFonts w:ascii="Chalkboard" w:hAnsi="Chalkboard" w:cs="Helvetica Neue"/>
          <w:color w:val="000000"/>
          <w:sz w:val="22"/>
          <w:szCs w:val="22"/>
          <w:u w:color="000000"/>
          <w:lang w:val="en-GB"/>
        </w:rPr>
      </w:pPr>
    </w:p>
    <w:p w14:paraId="73F26641" w14:textId="7C734C26" w:rsidR="00527897" w:rsidRPr="00527897" w:rsidRDefault="00527897" w:rsidP="00527897">
      <w:pPr>
        <w:pStyle w:val="ListParagraph"/>
        <w:numPr>
          <w:ilvl w:val="0"/>
          <w:numId w:val="25"/>
        </w:numPr>
        <w:tabs>
          <w:tab w:val="left" w:pos="20"/>
          <w:tab w:val="left" w:pos="567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Tick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one (1)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the following in (a) and (b) to best describe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.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                </w:t>
      </w:r>
      <w:r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marks)</w:t>
      </w:r>
    </w:p>
    <w:p w14:paraId="6DB6195A" w14:textId="2201EF4E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written source  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</w:t>
      </w:r>
    </w:p>
    <w:p w14:paraId="7DF78947" w14:textId="77777777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archaeological source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</w:t>
      </w:r>
    </w:p>
    <w:p w14:paraId="1C5A651A" w14:textId="5F319E04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map/diagram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              </w:t>
      </w:r>
    </w:p>
    <w:p w14:paraId="46EB9FED" w14:textId="601A91BF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reconstruction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</w:p>
    <w:p w14:paraId="26271BA1" w14:textId="49A016BB" w:rsidR="00527897" w:rsidRPr="00527897" w:rsidRDefault="00527897" w:rsidP="00527897">
      <w:pPr>
        <w:pStyle w:val="ListParagraph"/>
        <w:numPr>
          <w:ilvl w:val="0"/>
          <w:numId w:val="25"/>
        </w:numPr>
        <w:tabs>
          <w:tab w:val="left" w:pos="20"/>
          <w:tab w:val="left" w:pos="618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 xml:space="preserve"> Identify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and </w:t>
      </w: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discuss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the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historical context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. You should consider the following where appropriate: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relevant event/s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significant person/people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key idea/s depicted in the source.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(4 marks)</w:t>
      </w:r>
    </w:p>
    <w:p w14:paraId="455BB40C" w14:textId="1D94F2E8" w:rsidR="00527897" w:rsidRPr="00527897" w:rsidRDefault="00527897" w:rsidP="00527897">
      <w:pPr>
        <w:tabs>
          <w:tab w:val="left" w:pos="567"/>
        </w:tabs>
        <w:autoSpaceDE w:val="0"/>
        <w:autoSpaceDN w:val="0"/>
        <w:adjustRightInd w:val="0"/>
        <w:spacing w:after="120" w:line="360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</w:t>
      </w:r>
    </w:p>
    <w:p w14:paraId="45BC8080" w14:textId="5AF2408D" w:rsidR="00527897" w:rsidRPr="00527897" w:rsidRDefault="00527897" w:rsidP="00527897">
      <w:pPr>
        <w:autoSpaceDE w:val="0"/>
        <w:autoSpaceDN w:val="0"/>
        <w:adjustRightInd w:val="0"/>
        <w:jc w:val="center"/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</w:pPr>
      <w:r w:rsidRPr="00527897"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lastRenderedPageBreak/>
        <w:t xml:space="preserve">Source </w:t>
      </w:r>
      <w:r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t>2</w:t>
      </w:r>
      <w:r w:rsidRPr="00527897"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t xml:space="preserve"> </w:t>
      </w:r>
    </w:p>
    <w:p w14:paraId="6A1711EA" w14:textId="70A9E52A" w:rsidR="00527897" w:rsidRPr="00527897" w:rsidRDefault="00527897" w:rsidP="00527897">
      <w:pPr>
        <w:tabs>
          <w:tab w:val="left" w:pos="567"/>
        </w:tabs>
        <w:autoSpaceDE w:val="0"/>
        <w:autoSpaceDN w:val="0"/>
        <w:adjustRightInd w:val="0"/>
        <w:spacing w:after="120" w:line="360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2CF4E43" wp14:editId="07D499A3">
            <wp:simplePos x="0" y="0"/>
            <wp:positionH relativeFrom="column">
              <wp:posOffset>2524539</wp:posOffset>
            </wp:positionH>
            <wp:positionV relativeFrom="paragraph">
              <wp:posOffset>61871</wp:posOffset>
            </wp:positionV>
            <wp:extent cx="1625600" cy="2781300"/>
            <wp:effectExtent l="0" t="0" r="0" b="0"/>
            <wp:wrapSquare wrapText="bothSides"/>
            <wp:docPr id="2" name="Picture 2" descr="A picture containing indoor, vessel, drum, j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vessel, drum, ja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9C15C" w14:textId="36A38298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45ECAB79" w14:textId="600B3D7E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47213A5D" w14:textId="3C518156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15DA8C93" w14:textId="63D15F94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1558FC08" w14:textId="43EDC2FD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7B4F4793" w14:textId="40C961DC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08BC1A74" w14:textId="77B00E75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382798F0" w14:textId="62230188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73FEB025" w14:textId="0CB8714F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1ADF8C8A" w14:textId="0D1F3D63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0282BBBC" w14:textId="6C68DAAF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0D9A5F0B" w14:textId="763CEFF3" w:rsidR="00527897" w:rsidRDefault="00527897" w:rsidP="00D20B25">
      <w:pPr>
        <w:rPr>
          <w:rFonts w:ascii="Chalkboard" w:hAnsi="Chalkboard"/>
          <w:sz w:val="22"/>
          <w:szCs w:val="22"/>
        </w:rPr>
      </w:pPr>
    </w:p>
    <w:p w14:paraId="1ACE3E02" w14:textId="77777777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7D857F8D" w14:textId="057B306C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61FD5DCC" w14:textId="07E637F0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504A1397" w14:textId="752D8899" w:rsidR="00527897" w:rsidRPr="00527897" w:rsidRDefault="00527897" w:rsidP="00527897">
      <w:pPr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  <w:r w:rsidRPr="00527897">
        <w:rPr>
          <w:rFonts w:ascii="Chalkboard" w:hAnsi="Chalkboard" w:cs="Helvetica"/>
          <w:color w:val="000000"/>
          <w:sz w:val="22"/>
          <w:szCs w:val="22"/>
          <w:lang w:val="en-GB"/>
        </w:rPr>
        <w:t>Minoan Art Labrys pithos – 1500BC Knossos Palace</w:t>
      </w:r>
    </w:p>
    <w:p w14:paraId="6800D0F8" w14:textId="025DADF0" w:rsidR="00527897" w:rsidRPr="00527897" w:rsidRDefault="00527897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EE67C9E" w14:textId="4B47AE97" w:rsidR="00527897" w:rsidRPr="00527897" w:rsidRDefault="00527897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472887E0" w14:textId="77777777" w:rsidR="00527897" w:rsidRPr="00527897" w:rsidRDefault="00527897" w:rsidP="007B67A3">
      <w:pPr>
        <w:pStyle w:val="ListParagraph"/>
        <w:numPr>
          <w:ilvl w:val="0"/>
          <w:numId w:val="26"/>
        </w:numPr>
        <w:tabs>
          <w:tab w:val="left" w:pos="20"/>
          <w:tab w:val="left" w:pos="567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Tick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one (1)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the following in (a) and (b) to best describe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.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                </w:t>
      </w:r>
      <w:r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marks)</w:t>
      </w:r>
    </w:p>
    <w:p w14:paraId="78F16547" w14:textId="77777777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written source  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</w:t>
      </w:r>
    </w:p>
    <w:p w14:paraId="5FC74AE1" w14:textId="77777777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archaeological source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</w:t>
      </w:r>
    </w:p>
    <w:p w14:paraId="7B907DC4" w14:textId="77777777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map/diagram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              </w:t>
      </w:r>
    </w:p>
    <w:p w14:paraId="7135B4D9" w14:textId="77777777" w:rsidR="00527897" w:rsidRPr="00527897" w:rsidRDefault="00527897" w:rsidP="00527897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reconstruction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</w:p>
    <w:p w14:paraId="3467D15C" w14:textId="77777777" w:rsidR="00527897" w:rsidRPr="00527897" w:rsidRDefault="00527897" w:rsidP="007B67A3">
      <w:pPr>
        <w:pStyle w:val="ListParagraph"/>
        <w:numPr>
          <w:ilvl w:val="0"/>
          <w:numId w:val="26"/>
        </w:numPr>
        <w:tabs>
          <w:tab w:val="left" w:pos="20"/>
          <w:tab w:val="left" w:pos="618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 xml:space="preserve"> Identify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and </w:t>
      </w: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discuss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the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historical context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. You should consider the following where appropriate: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relevant event/s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significant person/people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key idea/s depicted in the source.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(4 marks)</w:t>
      </w:r>
    </w:p>
    <w:p w14:paraId="0DD778E3" w14:textId="06358F46" w:rsidR="00527897" w:rsidRPr="00527897" w:rsidRDefault="00527897" w:rsidP="00527897">
      <w:pPr>
        <w:tabs>
          <w:tab w:val="left" w:pos="567"/>
        </w:tabs>
        <w:autoSpaceDE w:val="0"/>
        <w:autoSpaceDN w:val="0"/>
        <w:adjustRightInd w:val="0"/>
        <w:spacing w:after="120" w:line="360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</w:t>
      </w:r>
    </w:p>
    <w:p w14:paraId="6001E4EA" w14:textId="43B7CF08" w:rsidR="007B67A3" w:rsidRPr="00527897" w:rsidRDefault="007B67A3" w:rsidP="007B67A3">
      <w:pPr>
        <w:autoSpaceDE w:val="0"/>
        <w:autoSpaceDN w:val="0"/>
        <w:adjustRightInd w:val="0"/>
        <w:jc w:val="center"/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</w:pPr>
      <w:r w:rsidRPr="00527897"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lastRenderedPageBreak/>
        <w:t xml:space="preserve">Source </w:t>
      </w:r>
      <w:r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t>3</w:t>
      </w:r>
    </w:p>
    <w:p w14:paraId="1801A4A2" w14:textId="68EB8116" w:rsidR="00527897" w:rsidRPr="00527897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  <w:r w:rsidRPr="00527897">
        <w:rPr>
          <w:rFonts w:ascii="Chalkboard" w:hAnsi="Chalkboard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7CC13B06" wp14:editId="127AA215">
            <wp:simplePos x="0" y="0"/>
            <wp:positionH relativeFrom="column">
              <wp:posOffset>636104</wp:posOffset>
            </wp:positionH>
            <wp:positionV relativeFrom="paragraph">
              <wp:posOffset>99253</wp:posOffset>
            </wp:positionV>
            <wp:extent cx="5080000" cy="38100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11A3C" w14:textId="2321BB98" w:rsidR="00527897" w:rsidRPr="00527897" w:rsidRDefault="00527897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BE5BB9C" w14:textId="7D8E4091" w:rsidR="00527897" w:rsidRDefault="00527897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54FF2A3" w14:textId="771C29B5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0E79046F" w14:textId="53ABDD95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03606D02" w14:textId="25428AF8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04DA0A23" w14:textId="3BC3A37A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B635317" w14:textId="0C77760C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DF851EC" w14:textId="1A6BA0FB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2E0B7349" w14:textId="0852708B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DB440BD" w14:textId="67246DFF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B9CB995" w14:textId="46888330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E1D9E3A" w14:textId="514C1673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6F060B86" w14:textId="55F4F409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3142EDE3" w14:textId="6FACF787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9A0DC9E" w14:textId="0B3C8CDE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2CF4D09B" w14:textId="46F38760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079D4924" w14:textId="380BA6B2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3206D27B" w14:textId="4AC58E07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17E6781D" w14:textId="7F9AB4A4" w:rsidR="007B67A3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2FB54BF" w14:textId="77777777" w:rsidR="007B67A3" w:rsidRPr="00527897" w:rsidRDefault="007B67A3" w:rsidP="00D20B25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1FFB10C3" w14:textId="58EBCB85" w:rsidR="00527897" w:rsidRPr="00527897" w:rsidRDefault="00527897" w:rsidP="00D20B25">
      <w:pPr>
        <w:rPr>
          <w:rFonts w:ascii="Chalkboard" w:hAnsi="Chalkboard"/>
          <w:sz w:val="22"/>
          <w:szCs w:val="22"/>
        </w:rPr>
      </w:pPr>
    </w:p>
    <w:p w14:paraId="62588602" w14:textId="52712FF9" w:rsidR="00527897" w:rsidRPr="00527897" w:rsidRDefault="00527897" w:rsidP="007B67A3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  <w:r w:rsidRPr="00527897">
        <w:rPr>
          <w:rFonts w:ascii="Chalkboard" w:hAnsi="Chalkboard" w:cs="Helvetica"/>
          <w:color w:val="000000"/>
          <w:sz w:val="22"/>
          <w:szCs w:val="22"/>
          <w:lang w:val="en-GB"/>
        </w:rPr>
        <w:t>Knossos Palace</w:t>
      </w:r>
      <w:r w:rsidR="007B67A3">
        <w:rPr>
          <w:rFonts w:ascii="Chalkboard" w:hAnsi="Chalkboard" w:cs="Helvetica"/>
          <w:color w:val="000000"/>
          <w:sz w:val="22"/>
          <w:szCs w:val="22"/>
          <w:lang w:val="en-GB"/>
        </w:rPr>
        <w:t xml:space="preserve"> - R</w:t>
      </w:r>
      <w:r w:rsidRPr="00527897">
        <w:rPr>
          <w:rFonts w:ascii="Chalkboard" w:hAnsi="Chalkboard" w:cs="Helvetica"/>
          <w:color w:val="000000"/>
          <w:sz w:val="22"/>
          <w:szCs w:val="22"/>
          <w:lang w:val="en-GB"/>
        </w:rPr>
        <w:t>estored North Entrance with charging bull fresco</w:t>
      </w:r>
    </w:p>
    <w:p w14:paraId="0C7B5EC9" w14:textId="77777777" w:rsidR="007B67A3" w:rsidRPr="00527897" w:rsidRDefault="007B67A3" w:rsidP="007B67A3">
      <w:pPr>
        <w:pStyle w:val="ListParagraph"/>
        <w:numPr>
          <w:ilvl w:val="0"/>
          <w:numId w:val="27"/>
        </w:numPr>
        <w:tabs>
          <w:tab w:val="left" w:pos="20"/>
          <w:tab w:val="left" w:pos="567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Tick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one (1)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the following in (a) and (b) to best describe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.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                </w:t>
      </w:r>
      <w:r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marks)</w:t>
      </w:r>
    </w:p>
    <w:p w14:paraId="73F0060E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written source  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</w:t>
      </w:r>
    </w:p>
    <w:p w14:paraId="5A253A66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archaeological source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</w:t>
      </w:r>
    </w:p>
    <w:p w14:paraId="613E49DF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map/diagram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              </w:t>
      </w:r>
    </w:p>
    <w:p w14:paraId="2DA4E2A7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reconstruction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</w:p>
    <w:p w14:paraId="2997F710" w14:textId="77777777" w:rsidR="007B67A3" w:rsidRPr="00527897" w:rsidRDefault="007B67A3" w:rsidP="007B67A3">
      <w:pPr>
        <w:pStyle w:val="ListParagraph"/>
        <w:numPr>
          <w:ilvl w:val="0"/>
          <w:numId w:val="27"/>
        </w:numPr>
        <w:tabs>
          <w:tab w:val="left" w:pos="20"/>
          <w:tab w:val="left" w:pos="618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 xml:space="preserve"> Identify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and </w:t>
      </w: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discuss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the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historical context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. You should consider the following where appropriate: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relevant event/s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significant person/people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key idea/s depicted in the source.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(4 marks)</w:t>
      </w:r>
    </w:p>
    <w:p w14:paraId="45EDE4D9" w14:textId="5B4A46D0" w:rsidR="007B67A3" w:rsidRPr="00527897" w:rsidRDefault="007B67A3" w:rsidP="007B67A3">
      <w:pPr>
        <w:tabs>
          <w:tab w:val="left" w:pos="567"/>
        </w:tabs>
        <w:autoSpaceDE w:val="0"/>
        <w:autoSpaceDN w:val="0"/>
        <w:adjustRightInd w:val="0"/>
        <w:spacing w:after="120" w:line="360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</w:t>
      </w:r>
    </w:p>
    <w:p w14:paraId="79181049" w14:textId="520BD8F7" w:rsidR="007B67A3" w:rsidRPr="00527897" w:rsidRDefault="007B67A3" w:rsidP="007B67A3">
      <w:pPr>
        <w:autoSpaceDE w:val="0"/>
        <w:autoSpaceDN w:val="0"/>
        <w:adjustRightInd w:val="0"/>
        <w:jc w:val="center"/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</w:pPr>
      <w:r w:rsidRPr="00527897"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lastRenderedPageBreak/>
        <w:t xml:space="preserve">Source </w:t>
      </w:r>
      <w:r>
        <w:rPr>
          <w:rFonts w:ascii="Chalkboard" w:hAnsi="Chalkboard" w:cs="Helvetica Neue"/>
          <w:b/>
          <w:bCs/>
          <w:color w:val="000000"/>
          <w:sz w:val="22"/>
          <w:szCs w:val="22"/>
          <w:u w:val="single" w:color="000000"/>
          <w:lang w:val="en-GB"/>
        </w:rPr>
        <w:t>4</w:t>
      </w:r>
    </w:p>
    <w:p w14:paraId="22C7C54C" w14:textId="28A61D9A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  <w:r w:rsidRPr="00527897">
        <w:rPr>
          <w:rFonts w:ascii="Chalkboard" w:hAnsi="Chalkboard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2236292C" wp14:editId="3576A91D">
            <wp:simplePos x="0" y="0"/>
            <wp:positionH relativeFrom="column">
              <wp:posOffset>1053354</wp:posOffset>
            </wp:positionH>
            <wp:positionV relativeFrom="paragraph">
              <wp:posOffset>54472</wp:posOffset>
            </wp:positionV>
            <wp:extent cx="4889500" cy="3291205"/>
            <wp:effectExtent l="0" t="0" r="0" b="0"/>
            <wp:wrapSquare wrapText="bothSides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536E50" w14:textId="34D72D31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27C1CAD1" w14:textId="67CC9BC1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041B9555" w14:textId="1D30067F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C19DC4C" w14:textId="7DD03A7B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3A7152F8" w14:textId="3F63C0CE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2314BE37" w14:textId="1E6DED25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2C766503" w14:textId="5CB68BDC" w:rsidR="007B67A3" w:rsidRDefault="007B67A3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101F911" w14:textId="16968CD9" w:rsidR="00527897" w:rsidRPr="00527897" w:rsidRDefault="00527897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32F0CEBF" w14:textId="63157CF1" w:rsidR="00527897" w:rsidRPr="00527897" w:rsidRDefault="00527897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1AB73092" w14:textId="00A19488" w:rsidR="00527897" w:rsidRPr="00527897" w:rsidRDefault="00527897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24E69FD8" w14:textId="13E42B7B" w:rsidR="00527897" w:rsidRPr="00527897" w:rsidRDefault="00527897" w:rsidP="00527897">
      <w:pPr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9451C57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15EFDF2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33A6270F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7EA93B21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01D6D348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6583657C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328083EE" w14:textId="77777777" w:rsidR="007B67A3" w:rsidRDefault="007B67A3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</w:p>
    <w:p w14:paraId="5E024B00" w14:textId="7CD92C2C" w:rsidR="00527897" w:rsidRPr="00527897" w:rsidRDefault="00527897" w:rsidP="00527897">
      <w:pPr>
        <w:autoSpaceDE w:val="0"/>
        <w:autoSpaceDN w:val="0"/>
        <w:adjustRightInd w:val="0"/>
        <w:jc w:val="center"/>
        <w:rPr>
          <w:rFonts w:ascii="Chalkboard" w:hAnsi="Chalkboard" w:cs="Helvetica"/>
          <w:color w:val="000000"/>
          <w:sz w:val="22"/>
          <w:szCs w:val="22"/>
          <w:lang w:val="en-GB"/>
        </w:rPr>
      </w:pPr>
      <w:r w:rsidRPr="00527897">
        <w:rPr>
          <w:rFonts w:ascii="Chalkboard" w:hAnsi="Chalkboard" w:cs="Helvetica"/>
          <w:color w:val="000000"/>
          <w:sz w:val="22"/>
          <w:szCs w:val="22"/>
          <w:lang w:val="en-GB"/>
        </w:rPr>
        <w:t>Bull-leaping fresco from the palace at Knossos</w:t>
      </w:r>
    </w:p>
    <w:p w14:paraId="0E126576" w14:textId="78A1DDD8" w:rsidR="00527897" w:rsidRDefault="00527897" w:rsidP="00527897">
      <w:pPr>
        <w:rPr>
          <w:rFonts w:ascii="Chalkboard" w:hAnsi="Chalkboard"/>
          <w:sz w:val="22"/>
          <w:szCs w:val="22"/>
        </w:rPr>
      </w:pPr>
    </w:p>
    <w:p w14:paraId="74C8AB31" w14:textId="4B81FAC2" w:rsidR="007B67A3" w:rsidRDefault="007B67A3" w:rsidP="00527897">
      <w:pPr>
        <w:rPr>
          <w:rFonts w:ascii="Chalkboard" w:hAnsi="Chalkboard"/>
          <w:sz w:val="22"/>
          <w:szCs w:val="22"/>
        </w:rPr>
      </w:pPr>
    </w:p>
    <w:p w14:paraId="783FCC7B" w14:textId="77777777" w:rsidR="007B67A3" w:rsidRPr="00527897" w:rsidRDefault="007B67A3" w:rsidP="007B67A3">
      <w:pPr>
        <w:pStyle w:val="ListParagraph"/>
        <w:numPr>
          <w:ilvl w:val="0"/>
          <w:numId w:val="27"/>
        </w:numPr>
        <w:tabs>
          <w:tab w:val="left" w:pos="20"/>
          <w:tab w:val="left" w:pos="567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Tick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one (1)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the following in (a) and (b) to best describe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.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                </w:t>
      </w:r>
      <w:r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(1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 xml:space="preserve"> marks)</w:t>
      </w:r>
    </w:p>
    <w:p w14:paraId="4294851E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written source  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</w:t>
      </w:r>
    </w:p>
    <w:p w14:paraId="56C3A23E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archaeological source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</w:t>
      </w:r>
    </w:p>
    <w:p w14:paraId="2A341644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map/diagram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                      </w:t>
      </w:r>
    </w:p>
    <w:p w14:paraId="2B46FE34" w14:textId="77777777" w:rsidR="007B67A3" w:rsidRPr="00527897" w:rsidRDefault="007B67A3" w:rsidP="007B67A3">
      <w:pPr>
        <w:numPr>
          <w:ilvl w:val="3"/>
          <w:numId w:val="4"/>
        </w:numPr>
        <w:tabs>
          <w:tab w:val="left" w:pos="540"/>
          <w:tab w:val="left" w:pos="1158"/>
        </w:tabs>
        <w:autoSpaceDE w:val="0"/>
        <w:autoSpaceDN w:val="0"/>
        <w:adjustRightInd w:val="0"/>
        <w:spacing w:after="120" w:line="288" w:lineRule="auto"/>
        <w:ind w:left="1158" w:hanging="1159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reconstruction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ab/>
        <w:t xml:space="preserve">                              </w:t>
      </w:r>
      <w:r w:rsidRPr="00527897">
        <w:rPr>
          <w:rFonts w:ascii="Segoe UI Symbol" w:hAnsi="Segoe UI Symbol" w:cs="Segoe UI Symbol"/>
          <w:color w:val="000000"/>
          <w:sz w:val="22"/>
          <w:szCs w:val="22"/>
          <w:u w:color="000000"/>
          <w:lang w:val="en-GB"/>
        </w:rPr>
        <w:t>☐</w:t>
      </w:r>
    </w:p>
    <w:p w14:paraId="5D92E003" w14:textId="77777777" w:rsidR="007B67A3" w:rsidRPr="00527897" w:rsidRDefault="007B67A3" w:rsidP="007B67A3">
      <w:pPr>
        <w:pStyle w:val="ListParagraph"/>
        <w:numPr>
          <w:ilvl w:val="0"/>
          <w:numId w:val="27"/>
        </w:numPr>
        <w:tabs>
          <w:tab w:val="left" w:pos="20"/>
          <w:tab w:val="left" w:pos="618"/>
        </w:tabs>
        <w:autoSpaceDE w:val="0"/>
        <w:autoSpaceDN w:val="0"/>
        <w:adjustRightInd w:val="0"/>
        <w:spacing w:after="120" w:line="288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 xml:space="preserve"> Identify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and </w:t>
      </w:r>
      <w:r w:rsidRPr="00527897">
        <w:rPr>
          <w:rFonts w:ascii="Chalkboard" w:hAnsi="Chalkboard" w:cs="Calibri"/>
          <w:i/>
          <w:iCs/>
          <w:color w:val="000000"/>
          <w:sz w:val="22"/>
          <w:szCs w:val="22"/>
          <w:u w:color="000000"/>
          <w:lang w:val="en-GB"/>
        </w:rPr>
        <w:t>discuss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the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historical context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of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val="single" w:color="000000"/>
          <w:lang w:val="en-GB"/>
        </w:rPr>
        <w:t>Source 1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. You should consider the following where appropriate: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relevant event/s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>significant person/people</w:t>
      </w:r>
      <w:r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, </w:t>
      </w: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key idea/s depicted in the source. </w:t>
      </w:r>
      <w:r w:rsidRPr="00527897">
        <w:rPr>
          <w:rFonts w:ascii="Chalkboard" w:hAnsi="Chalkboard" w:cs="Calibri"/>
          <w:b/>
          <w:bCs/>
          <w:color w:val="000000"/>
          <w:sz w:val="22"/>
          <w:szCs w:val="22"/>
          <w:u w:color="000000"/>
          <w:lang w:val="en-GB"/>
        </w:rPr>
        <w:t>(4 marks)</w:t>
      </w:r>
    </w:p>
    <w:p w14:paraId="66A8CC19" w14:textId="77777777" w:rsidR="007B67A3" w:rsidRPr="00527897" w:rsidRDefault="007B67A3" w:rsidP="007B67A3">
      <w:pPr>
        <w:tabs>
          <w:tab w:val="left" w:pos="567"/>
        </w:tabs>
        <w:autoSpaceDE w:val="0"/>
        <w:autoSpaceDN w:val="0"/>
        <w:adjustRightInd w:val="0"/>
        <w:spacing w:after="120" w:line="360" w:lineRule="auto"/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</w:pPr>
      <w:r w:rsidRPr="00527897">
        <w:rPr>
          <w:rFonts w:ascii="Chalkboard" w:hAnsi="Chalkboard" w:cs="Calibri"/>
          <w:color w:val="000000"/>
          <w:sz w:val="22"/>
          <w:szCs w:val="22"/>
          <w:u w:color="000000"/>
          <w:lang w:val="en-GB"/>
        </w:rPr>
        <w:t xml:space="preserve"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</w:t>
      </w:r>
    </w:p>
    <w:p w14:paraId="66BCFC44" w14:textId="77777777" w:rsidR="006B6E36" w:rsidRDefault="006B6E36" w:rsidP="007B67A3">
      <w:pPr>
        <w:jc w:val="center"/>
        <w:rPr>
          <w:rFonts w:ascii="Chalkboard" w:hAnsi="Chalkboard"/>
          <w:sz w:val="22"/>
          <w:szCs w:val="22"/>
        </w:rPr>
        <w:sectPr w:rsidR="006B6E36" w:rsidSect="00D20B25">
          <w:pgSz w:w="12240" w:h="15840"/>
          <w:pgMar w:top="720" w:right="720" w:bottom="720" w:left="720" w:header="720" w:footer="720" w:gutter="0"/>
          <w:cols w:space="720"/>
          <w:noEndnote/>
          <w:docGrid w:linePitch="326"/>
        </w:sectPr>
      </w:pPr>
    </w:p>
    <w:p w14:paraId="547DC6C8" w14:textId="19E7B6A7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  <w:r>
        <w:rPr>
          <w:rFonts w:ascii="Chalkboard" w:hAnsi="Chalkboard"/>
          <w:sz w:val="22"/>
          <w:szCs w:val="22"/>
        </w:rPr>
        <w:lastRenderedPageBreak/>
        <w:t>MARKING KEY</w:t>
      </w:r>
    </w:p>
    <w:p w14:paraId="6956DBBD" w14:textId="4438CEE8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</w:p>
    <w:p w14:paraId="52666DAD" w14:textId="1F642633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  <w:r>
        <w:rPr>
          <w:rFonts w:ascii="Chalkboard" w:hAnsi="Chalkboard"/>
          <w:sz w:val="22"/>
          <w:szCs w:val="22"/>
        </w:rPr>
        <w:t xml:space="preserve">Student’s work being </w:t>
      </w:r>
      <w:proofErr w:type="gramStart"/>
      <w:r>
        <w:rPr>
          <w:rFonts w:ascii="Chalkboard" w:hAnsi="Chalkboard"/>
          <w:sz w:val="22"/>
          <w:szCs w:val="22"/>
        </w:rPr>
        <w:t>marked:_</w:t>
      </w:r>
      <w:proofErr w:type="gramEnd"/>
      <w:r>
        <w:rPr>
          <w:rFonts w:ascii="Chalkboard" w:hAnsi="Chalkboard"/>
          <w:sz w:val="22"/>
          <w:szCs w:val="22"/>
        </w:rPr>
        <w:t>____________________________</w:t>
      </w:r>
    </w:p>
    <w:p w14:paraId="601A2D7F" w14:textId="77777777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</w:p>
    <w:p w14:paraId="19171DA0" w14:textId="7216E49B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  <w:r>
        <w:rPr>
          <w:rFonts w:ascii="Chalkboard" w:hAnsi="Chalkboard"/>
          <w:sz w:val="22"/>
          <w:szCs w:val="22"/>
        </w:rPr>
        <w:t xml:space="preserve">Marker </w:t>
      </w:r>
      <w:proofErr w:type="gramStart"/>
      <w:r>
        <w:rPr>
          <w:rFonts w:ascii="Chalkboard" w:hAnsi="Chalkboard"/>
          <w:sz w:val="22"/>
          <w:szCs w:val="22"/>
        </w:rPr>
        <w:t>name:_</w:t>
      </w:r>
      <w:proofErr w:type="gramEnd"/>
      <w:r>
        <w:rPr>
          <w:rFonts w:ascii="Chalkboard" w:hAnsi="Chalkboard"/>
          <w:sz w:val="22"/>
          <w:szCs w:val="22"/>
        </w:rPr>
        <w:t>______________________________________</w:t>
      </w:r>
    </w:p>
    <w:p w14:paraId="734CF422" w14:textId="6A3EB6DB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</w:p>
    <w:p w14:paraId="4958DE8C" w14:textId="7D665C11" w:rsidR="007B67A3" w:rsidRPr="006B6E36" w:rsidRDefault="007B67A3" w:rsidP="006B6E36">
      <w:pPr>
        <w:pStyle w:val="ListParagraph"/>
        <w:numPr>
          <w:ilvl w:val="0"/>
          <w:numId w:val="29"/>
        </w:numPr>
        <w:tabs>
          <w:tab w:val="left" w:pos="20"/>
          <w:tab w:val="left" w:pos="567"/>
        </w:tabs>
        <w:autoSpaceDE w:val="0"/>
        <w:autoSpaceDN w:val="0"/>
        <w:adjustRightInd w:val="0"/>
        <w:spacing w:after="120" w:line="288" w:lineRule="auto"/>
        <w:rPr>
          <w:rFonts w:ascii="Calibri" w:hAnsi="Calibri" w:cs="Calibri"/>
          <w:color w:val="000000"/>
          <w:u w:color="000000"/>
          <w:lang w:val="en-GB"/>
        </w:rPr>
      </w:pPr>
      <w:r w:rsidRPr="006B6E36">
        <w:rPr>
          <w:rFonts w:ascii="Calibri" w:hAnsi="Calibri" w:cs="Calibri"/>
          <w:i/>
          <w:iCs/>
          <w:color w:val="000000"/>
          <w:u w:color="000000"/>
          <w:lang w:val="en-GB"/>
        </w:rPr>
        <w:t>Tick</w:t>
      </w:r>
      <w:r w:rsidRPr="006B6E36">
        <w:rPr>
          <w:rFonts w:ascii="Calibri" w:hAnsi="Calibri" w:cs="Calibri"/>
          <w:color w:val="000000"/>
          <w:u w:color="000000"/>
          <w:lang w:val="en-GB"/>
        </w:rPr>
        <w:t xml:space="preserve"> </w:t>
      </w:r>
      <w:r w:rsidRPr="006B6E36">
        <w:rPr>
          <w:rFonts w:ascii="Calibri" w:hAnsi="Calibri" w:cs="Calibri"/>
          <w:b/>
          <w:bCs/>
          <w:color w:val="000000"/>
          <w:u w:color="000000"/>
          <w:lang w:val="en-GB"/>
        </w:rPr>
        <w:t>one (1)</w:t>
      </w:r>
      <w:r w:rsidRPr="006B6E36">
        <w:rPr>
          <w:rFonts w:ascii="Calibri" w:hAnsi="Calibri" w:cs="Calibri"/>
          <w:color w:val="000000"/>
          <w:u w:color="000000"/>
          <w:lang w:val="en-GB"/>
        </w:rPr>
        <w:t xml:space="preserve"> of the following in (a) and (b) to best describe </w:t>
      </w:r>
      <w:r w:rsidR="006B6E36">
        <w:rPr>
          <w:rFonts w:ascii="Calibri" w:hAnsi="Calibri" w:cs="Calibri"/>
          <w:b/>
          <w:bCs/>
          <w:color w:val="000000"/>
          <w:u w:val="single" w:color="000000"/>
          <w:lang w:val="en-GB"/>
        </w:rPr>
        <w:t>the source</w:t>
      </w:r>
      <w:r w:rsidRPr="006B6E36">
        <w:rPr>
          <w:rFonts w:ascii="Calibri" w:hAnsi="Calibri" w:cs="Calibri"/>
          <w:b/>
          <w:bCs/>
          <w:color w:val="000000"/>
          <w:u w:color="000000"/>
          <w:lang w:val="en-GB"/>
        </w:rPr>
        <w:t>.</w:t>
      </w:r>
      <w:r w:rsidRPr="006B6E36">
        <w:rPr>
          <w:rFonts w:ascii="Calibri" w:hAnsi="Calibri" w:cs="Calibri"/>
          <w:color w:val="000000"/>
          <w:u w:color="000000"/>
          <w:lang w:val="en-GB"/>
        </w:rPr>
        <w:t xml:space="preserve">         </w:t>
      </w:r>
      <w:r w:rsidRPr="006B6E36">
        <w:rPr>
          <w:rFonts w:ascii="Calibri" w:hAnsi="Calibri" w:cs="Calibri"/>
          <w:b/>
          <w:bCs/>
          <w:color w:val="000000"/>
          <w:u w:color="000000"/>
          <w:lang w:val="en-GB"/>
        </w:rPr>
        <w:t xml:space="preserve">                              (</w:t>
      </w:r>
      <w:r w:rsidR="006B6E36">
        <w:rPr>
          <w:rFonts w:ascii="Calibri" w:hAnsi="Calibri" w:cs="Calibri"/>
          <w:b/>
          <w:bCs/>
          <w:color w:val="000000"/>
          <w:u w:color="000000"/>
          <w:lang w:val="en-GB"/>
        </w:rPr>
        <w:t>1</w:t>
      </w:r>
      <w:r w:rsidRPr="006B6E36">
        <w:rPr>
          <w:rFonts w:ascii="Calibri" w:hAnsi="Calibri" w:cs="Calibri"/>
          <w:b/>
          <w:bCs/>
          <w:color w:val="000000"/>
          <w:u w:color="000000"/>
          <w:lang w:val="en-GB"/>
        </w:rPr>
        <w:t xml:space="preserve"> marks)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354"/>
        <w:gridCol w:w="7920"/>
        <w:gridCol w:w="4756"/>
      </w:tblGrid>
      <w:tr w:rsidR="006B6E36" w14:paraId="19696F85" w14:textId="3BB27762" w:rsidTr="006B6E36">
        <w:tc>
          <w:tcPr>
            <w:tcW w:w="1354" w:type="dxa"/>
          </w:tcPr>
          <w:p w14:paraId="742D99FE" w14:textId="74344B2D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Source 1</w:t>
            </w:r>
          </w:p>
        </w:tc>
        <w:tc>
          <w:tcPr>
            <w:tcW w:w="7920" w:type="dxa"/>
          </w:tcPr>
          <w:p w14:paraId="1479A2DB" w14:textId="046E6BF1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Archaeological</w:t>
            </w:r>
          </w:p>
        </w:tc>
        <w:tc>
          <w:tcPr>
            <w:tcW w:w="4756" w:type="dxa"/>
          </w:tcPr>
          <w:p w14:paraId="489AD034" w14:textId="2F575239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jc w:val="right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/1 mark</w:t>
            </w:r>
          </w:p>
        </w:tc>
      </w:tr>
      <w:tr w:rsidR="006B6E36" w14:paraId="3D7B0B76" w14:textId="7632406A" w:rsidTr="006B6E36">
        <w:tc>
          <w:tcPr>
            <w:tcW w:w="1354" w:type="dxa"/>
          </w:tcPr>
          <w:p w14:paraId="7CE8117C" w14:textId="46BA0D01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Source 2</w:t>
            </w:r>
          </w:p>
        </w:tc>
        <w:tc>
          <w:tcPr>
            <w:tcW w:w="7920" w:type="dxa"/>
          </w:tcPr>
          <w:p w14:paraId="6DF3CFE2" w14:textId="10819298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Archaeological</w:t>
            </w:r>
          </w:p>
        </w:tc>
        <w:tc>
          <w:tcPr>
            <w:tcW w:w="4756" w:type="dxa"/>
          </w:tcPr>
          <w:p w14:paraId="00DE276F" w14:textId="6EC76ED1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jc w:val="right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/1 mark</w:t>
            </w:r>
          </w:p>
        </w:tc>
      </w:tr>
      <w:tr w:rsidR="006B6E36" w14:paraId="07697C34" w14:textId="659B89CA" w:rsidTr="006B6E36">
        <w:tc>
          <w:tcPr>
            <w:tcW w:w="1354" w:type="dxa"/>
          </w:tcPr>
          <w:p w14:paraId="3473792C" w14:textId="5166223D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Source 3</w:t>
            </w:r>
          </w:p>
        </w:tc>
        <w:tc>
          <w:tcPr>
            <w:tcW w:w="7920" w:type="dxa"/>
          </w:tcPr>
          <w:p w14:paraId="4CFC5584" w14:textId="1E24602F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 xml:space="preserve">Reconstruction/ </w:t>
            </w: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Archaeological</w:t>
            </w:r>
          </w:p>
        </w:tc>
        <w:tc>
          <w:tcPr>
            <w:tcW w:w="4756" w:type="dxa"/>
          </w:tcPr>
          <w:p w14:paraId="1B01FAA1" w14:textId="73F3292E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jc w:val="right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/1 mark</w:t>
            </w:r>
          </w:p>
        </w:tc>
      </w:tr>
      <w:tr w:rsidR="006B6E36" w14:paraId="1880CFCD" w14:textId="35F8B52D" w:rsidTr="006B6E36">
        <w:tc>
          <w:tcPr>
            <w:tcW w:w="1354" w:type="dxa"/>
          </w:tcPr>
          <w:p w14:paraId="74CE82CC" w14:textId="5A49FFDD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Source 4</w:t>
            </w:r>
          </w:p>
        </w:tc>
        <w:tc>
          <w:tcPr>
            <w:tcW w:w="7920" w:type="dxa"/>
          </w:tcPr>
          <w:p w14:paraId="317CB6E2" w14:textId="55E1904F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Archaeological</w:t>
            </w:r>
          </w:p>
        </w:tc>
        <w:tc>
          <w:tcPr>
            <w:tcW w:w="4756" w:type="dxa"/>
          </w:tcPr>
          <w:p w14:paraId="214B4C27" w14:textId="527FC139" w:rsidR="006B6E36" w:rsidRDefault="006B6E36" w:rsidP="006B6E36">
            <w:pPr>
              <w:tabs>
                <w:tab w:val="left" w:pos="20"/>
                <w:tab w:val="left" w:pos="567"/>
              </w:tabs>
              <w:autoSpaceDE w:val="0"/>
              <w:autoSpaceDN w:val="0"/>
              <w:adjustRightInd w:val="0"/>
              <w:spacing w:after="120" w:line="288" w:lineRule="auto"/>
              <w:jc w:val="right"/>
              <w:rPr>
                <w:rFonts w:ascii="Calibri" w:hAnsi="Calibri" w:cs="Calibri"/>
                <w:color w:val="000000"/>
                <w:u w:color="000000"/>
                <w:lang w:val="en-GB"/>
              </w:rPr>
            </w:pPr>
            <w:r>
              <w:rPr>
                <w:rFonts w:ascii="Calibri" w:hAnsi="Calibri" w:cs="Calibri"/>
                <w:color w:val="000000"/>
                <w:u w:color="000000"/>
                <w:lang w:val="en-GB"/>
              </w:rPr>
              <w:t>/1 mark</w:t>
            </w:r>
          </w:p>
        </w:tc>
      </w:tr>
    </w:tbl>
    <w:p w14:paraId="568F7D7C" w14:textId="77777777" w:rsidR="007B67A3" w:rsidRPr="0077624E" w:rsidRDefault="007B67A3" w:rsidP="007B67A3">
      <w:pPr>
        <w:autoSpaceDE w:val="0"/>
        <w:autoSpaceDN w:val="0"/>
        <w:adjustRightInd w:val="0"/>
        <w:spacing w:after="120" w:line="288" w:lineRule="auto"/>
        <w:rPr>
          <w:rFonts w:ascii="Calibri" w:hAnsi="Calibri" w:cs="Calibri"/>
          <w:color w:val="000000"/>
          <w:lang w:val="en-GB"/>
        </w:rPr>
      </w:pPr>
    </w:p>
    <w:p w14:paraId="61A9FD66" w14:textId="304B6A2C" w:rsidR="007B67A3" w:rsidRPr="006B1638" w:rsidRDefault="007B67A3" w:rsidP="006B1638">
      <w:pPr>
        <w:pStyle w:val="ListParagraph"/>
        <w:numPr>
          <w:ilvl w:val="0"/>
          <w:numId w:val="29"/>
        </w:numPr>
        <w:tabs>
          <w:tab w:val="left" w:pos="20"/>
          <w:tab w:val="left" w:pos="618"/>
        </w:tabs>
        <w:autoSpaceDE w:val="0"/>
        <w:autoSpaceDN w:val="0"/>
        <w:adjustRightInd w:val="0"/>
        <w:spacing w:after="120" w:line="288" w:lineRule="auto"/>
        <w:rPr>
          <w:rFonts w:ascii="Calibri" w:hAnsi="Calibri" w:cs="Calibri"/>
          <w:color w:val="000000"/>
          <w:u w:color="000000"/>
          <w:lang w:val="en-GB"/>
        </w:rPr>
      </w:pPr>
      <w:r w:rsidRPr="006B1638">
        <w:rPr>
          <w:rFonts w:ascii="Calibri" w:hAnsi="Calibri" w:cs="Calibri"/>
          <w:i/>
          <w:iCs/>
          <w:color w:val="000000"/>
          <w:u w:color="000000"/>
          <w:lang w:val="en-GB"/>
        </w:rPr>
        <w:t xml:space="preserve"> Identify</w:t>
      </w:r>
      <w:r w:rsidRPr="006B1638">
        <w:rPr>
          <w:rFonts w:ascii="Calibri" w:hAnsi="Calibri" w:cs="Calibri"/>
          <w:color w:val="000000"/>
          <w:u w:color="000000"/>
          <w:lang w:val="en-GB"/>
        </w:rPr>
        <w:t xml:space="preserve"> and </w:t>
      </w:r>
      <w:r w:rsidRPr="006B1638">
        <w:rPr>
          <w:rFonts w:ascii="Calibri" w:hAnsi="Calibri" w:cs="Calibri"/>
          <w:i/>
          <w:iCs/>
          <w:color w:val="000000"/>
          <w:u w:color="000000"/>
          <w:lang w:val="en-GB"/>
        </w:rPr>
        <w:t>discuss</w:t>
      </w:r>
      <w:r w:rsidRPr="006B1638">
        <w:rPr>
          <w:rFonts w:ascii="Calibri" w:hAnsi="Calibri" w:cs="Calibri"/>
          <w:color w:val="000000"/>
          <w:u w:color="000000"/>
          <w:lang w:val="en-GB"/>
        </w:rPr>
        <w:t xml:space="preserve"> the </w:t>
      </w:r>
      <w:r w:rsidRPr="006B1638">
        <w:rPr>
          <w:rFonts w:ascii="Calibri" w:hAnsi="Calibri" w:cs="Calibri"/>
          <w:b/>
          <w:bCs/>
          <w:color w:val="000000"/>
          <w:u w:color="000000"/>
          <w:lang w:val="en-GB"/>
        </w:rPr>
        <w:t>historical context</w:t>
      </w:r>
      <w:r w:rsidRPr="006B1638">
        <w:rPr>
          <w:rFonts w:ascii="Calibri" w:hAnsi="Calibri" w:cs="Calibri"/>
          <w:color w:val="000000"/>
          <w:u w:color="000000"/>
          <w:lang w:val="en-GB"/>
        </w:rPr>
        <w:t xml:space="preserve"> of </w:t>
      </w:r>
      <w:r w:rsidRPr="006B1638">
        <w:rPr>
          <w:rFonts w:ascii="Calibri" w:hAnsi="Calibri" w:cs="Calibri"/>
          <w:b/>
          <w:bCs/>
          <w:color w:val="000000"/>
          <w:u w:val="single" w:color="000000"/>
          <w:lang w:val="en-GB"/>
        </w:rPr>
        <w:t>Source 1</w:t>
      </w:r>
      <w:r w:rsidRPr="006B1638">
        <w:rPr>
          <w:rFonts w:ascii="Calibri" w:hAnsi="Calibri" w:cs="Calibri"/>
          <w:color w:val="000000"/>
          <w:u w:color="000000"/>
          <w:lang w:val="en-GB"/>
        </w:rPr>
        <w:t>. You should consider the following where appropriate: relevant event/s, significant person/people, key idea/s depicted in the source.</w:t>
      </w:r>
      <w:r w:rsidRPr="006B1638">
        <w:rPr>
          <w:rFonts w:ascii="Calibri" w:hAnsi="Calibri" w:cs="Calibri"/>
          <w:color w:val="000000"/>
          <w:u w:color="000000"/>
          <w:lang w:val="en-GB"/>
        </w:rPr>
        <w:tab/>
        <w:t xml:space="preserve">                                                                                               </w:t>
      </w:r>
      <w:r w:rsidRPr="006B1638">
        <w:rPr>
          <w:rFonts w:ascii="Calibri" w:hAnsi="Calibri" w:cs="Calibri"/>
          <w:b/>
          <w:bCs/>
          <w:color w:val="000000"/>
          <w:u w:color="000000"/>
          <w:lang w:val="en-GB"/>
        </w:rPr>
        <w:t>(4 marks)</w:t>
      </w:r>
    </w:p>
    <w:tbl>
      <w:tblPr>
        <w:tblW w:w="14850" w:type="dxa"/>
        <w:tblInd w:w="-11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716"/>
        <w:gridCol w:w="1134"/>
      </w:tblGrid>
      <w:tr w:rsidR="007B67A3" w:rsidRPr="0077624E" w14:paraId="6A4B3001" w14:textId="77777777" w:rsidTr="006B1638">
        <w:tc>
          <w:tcPr>
            <w:tcW w:w="13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49A8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16B1077" w14:textId="77777777" w:rsidR="007B67A3" w:rsidRPr="0077624E" w:rsidRDefault="007B67A3" w:rsidP="00650C27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 w:val="en-GB"/>
              </w:rPr>
            </w:pPr>
            <w:r w:rsidRPr="0077624E">
              <w:rPr>
                <w:rFonts w:ascii="Calibri" w:hAnsi="Calibri" w:cs="Calibri"/>
                <w:b/>
                <w:bCs/>
                <w:color w:val="000000"/>
                <w:lang w:val="en-GB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49A8B"/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6379FA" w14:textId="77777777" w:rsidR="007B67A3" w:rsidRPr="0077624E" w:rsidRDefault="007B67A3" w:rsidP="00650C27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 w:val="en-GB"/>
              </w:rPr>
            </w:pPr>
            <w:r w:rsidRPr="0077624E">
              <w:rPr>
                <w:rFonts w:ascii="Calibri" w:hAnsi="Calibri" w:cs="Calibri"/>
                <w:b/>
                <w:bCs/>
                <w:color w:val="000000"/>
                <w:lang w:val="en-GB"/>
              </w:rPr>
              <w:t>Marks</w:t>
            </w:r>
          </w:p>
        </w:tc>
      </w:tr>
      <w:tr w:rsidR="007B67A3" w:rsidRPr="0077624E" w14:paraId="7569D47D" w14:textId="77777777" w:rsidTr="006B1638">
        <w:tblPrEx>
          <w:tblBorders>
            <w:top w:val="none" w:sz="0" w:space="0" w:color="auto"/>
          </w:tblBorders>
        </w:tblPrEx>
        <w:tc>
          <w:tcPr>
            <w:tcW w:w="13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2A00681" w14:textId="0661F647" w:rsidR="007B67A3" w:rsidRPr="006B1638" w:rsidRDefault="007B67A3" w:rsidP="006B1638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Accurately identifies and discusses the historical context of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the source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, demonstrating a sound historical knowledge of the period.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 xml:space="preserve">The answer includes discussion </w:t>
            </w:r>
            <w:proofErr w:type="gramStart"/>
            <w:r w:rsidRPr="0077624E">
              <w:rPr>
                <w:rFonts w:ascii="Calibri" w:hAnsi="Calibri" w:cs="Calibri"/>
                <w:color w:val="000000"/>
                <w:lang w:val="en-GB"/>
              </w:rPr>
              <w:t>of:</w:t>
            </w:r>
            <w:proofErr w:type="gramEnd"/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relevant event/s an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d 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significant person/people and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key idea/s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26391D" w14:textId="77777777" w:rsidR="007B67A3" w:rsidRPr="0077624E" w:rsidRDefault="007B67A3" w:rsidP="00650C27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4</w:t>
            </w:r>
          </w:p>
        </w:tc>
      </w:tr>
      <w:tr w:rsidR="007B67A3" w:rsidRPr="0077624E" w14:paraId="6E05ECD7" w14:textId="77777777" w:rsidTr="006B1638">
        <w:tblPrEx>
          <w:tblBorders>
            <w:top w:val="none" w:sz="0" w:space="0" w:color="auto"/>
          </w:tblBorders>
        </w:tblPrEx>
        <w:tc>
          <w:tcPr>
            <w:tcW w:w="13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9C6D6C1" w14:textId="55EF0B85" w:rsidR="007B67A3" w:rsidRPr="006B1638" w:rsidRDefault="007B67A3" w:rsidP="006B1638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 xml:space="preserve">Identifies and briefly discusses the historical context of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>the source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, demonstrating some historical knowledge of the period, but with omissions.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>The answer includes discussion of: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 xml:space="preserve">relevant event/s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>AND/</w:t>
            </w:r>
            <w:proofErr w:type="gramStart"/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OR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>significant</w:t>
            </w:r>
            <w:proofErr w:type="gramEnd"/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 xml:space="preserve"> person/people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AND/OR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>key idea/s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C2978A3" w14:textId="77777777" w:rsidR="007B67A3" w:rsidRPr="0077624E" w:rsidRDefault="007B67A3" w:rsidP="00650C27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3</w:t>
            </w:r>
          </w:p>
        </w:tc>
      </w:tr>
      <w:tr w:rsidR="007B67A3" w:rsidRPr="0077624E" w14:paraId="2CA9D8EA" w14:textId="77777777" w:rsidTr="006B1638">
        <w:tblPrEx>
          <w:tblBorders>
            <w:top w:val="none" w:sz="0" w:space="0" w:color="auto"/>
          </w:tblBorders>
        </w:tblPrEx>
        <w:tc>
          <w:tcPr>
            <w:tcW w:w="13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7CF520" w14:textId="1AEE6277" w:rsidR="007B67A3" w:rsidRPr="006B1638" w:rsidRDefault="007B67A3" w:rsidP="006B1638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Identifies and provides a simple description the historical context of Source 1, demonstrating a limited historical knowledge of the period.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>The answer includes discussion of: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 xml:space="preserve">relevant event/s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>AND/</w:t>
            </w:r>
            <w:proofErr w:type="gramStart"/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OR 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>significant</w:t>
            </w:r>
            <w:proofErr w:type="gramEnd"/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 xml:space="preserve"> person/people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AND/OR  </w:t>
            </w:r>
            <w:r w:rsidR="006B1638" w:rsidRPr="0077624E">
              <w:rPr>
                <w:rFonts w:ascii="Calibri" w:hAnsi="Calibri" w:cs="Calibri"/>
                <w:color w:val="000000"/>
                <w:lang w:val="en-GB"/>
              </w:rPr>
              <w:t>key idea/s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4D4A424" w14:textId="77777777" w:rsidR="007B67A3" w:rsidRPr="0077624E" w:rsidRDefault="007B67A3" w:rsidP="00650C27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2</w:t>
            </w:r>
          </w:p>
        </w:tc>
      </w:tr>
      <w:tr w:rsidR="007B67A3" w:rsidRPr="0077624E" w14:paraId="525A9D8D" w14:textId="77777777" w:rsidTr="006B1638">
        <w:tblPrEx>
          <w:tblBorders>
            <w:top w:val="none" w:sz="0" w:space="0" w:color="auto"/>
          </w:tblBorders>
        </w:tblPrEx>
        <w:tc>
          <w:tcPr>
            <w:tcW w:w="13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7F95B12" w14:textId="3AB165E5" w:rsidR="007B67A3" w:rsidRPr="006B1638" w:rsidRDefault="007B67A3" w:rsidP="006B1638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The answer demonstrates little historical knowledge of the period, with very simple description of: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 xml:space="preserve">One (or two) of the criteria mentioned 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OR </w:t>
            </w:r>
            <w:proofErr w:type="spellStart"/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t 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he</w:t>
            </w:r>
            <w:proofErr w:type="spellEnd"/>
            <w:r w:rsidRPr="0077624E">
              <w:rPr>
                <w:rFonts w:ascii="Calibri" w:hAnsi="Calibri" w:cs="Calibri"/>
                <w:color w:val="000000"/>
                <w:lang w:val="en-GB"/>
              </w:rPr>
              <w:t xml:space="preserve"> </w:t>
            </w:r>
            <w:proofErr w:type="gramStart"/>
            <w:r w:rsidRPr="0077624E">
              <w:rPr>
                <w:rFonts w:ascii="Calibri" w:hAnsi="Calibri" w:cs="Calibri"/>
                <w:color w:val="000000"/>
                <w:lang w:val="en-GB"/>
              </w:rPr>
              <w:t>answer</w:t>
            </w:r>
            <w:proofErr w:type="gramEnd"/>
            <w:r w:rsidRPr="0077624E">
              <w:rPr>
                <w:rFonts w:ascii="Calibri" w:hAnsi="Calibri" w:cs="Calibri"/>
                <w:color w:val="000000"/>
                <w:lang w:val="en-GB"/>
              </w:rPr>
              <w:t xml:space="preserve"> is factually inaccurate, or</w:t>
            </w:r>
            <w:r w:rsidR="006B1638">
              <w:rPr>
                <w:rFonts w:ascii="Calibri" w:hAnsi="Calibri" w:cs="Calibri"/>
                <w:color w:val="000000"/>
                <w:lang w:val="en-GB"/>
              </w:rPr>
              <w:t xml:space="preserve"> t</w:t>
            </w:r>
            <w:r w:rsidRPr="0077624E">
              <w:rPr>
                <w:rFonts w:ascii="Calibri" w:hAnsi="Calibri" w:cs="Calibri"/>
                <w:color w:val="000000"/>
                <w:lang w:val="en-GB"/>
              </w:rPr>
              <w:t>he answer simply describes the source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427B515" w14:textId="77777777" w:rsidR="007B67A3" w:rsidRPr="0077624E" w:rsidRDefault="007B67A3" w:rsidP="00650C27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 w:val="en-GB"/>
              </w:rPr>
            </w:pPr>
            <w:r w:rsidRPr="0077624E">
              <w:rPr>
                <w:rFonts w:ascii="Calibri" w:hAnsi="Calibri" w:cs="Calibri"/>
                <w:color w:val="000000"/>
                <w:lang w:val="en-GB"/>
              </w:rPr>
              <w:t>1</w:t>
            </w:r>
          </w:p>
        </w:tc>
      </w:tr>
    </w:tbl>
    <w:p w14:paraId="02F9EF2A" w14:textId="1D8525F6" w:rsidR="007B67A3" w:rsidRDefault="007B67A3" w:rsidP="007B67A3">
      <w:pPr>
        <w:jc w:val="center"/>
        <w:rPr>
          <w:rFonts w:ascii="Chalkboard" w:hAnsi="Chalkboard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7"/>
        <w:gridCol w:w="3597"/>
        <w:gridCol w:w="3598"/>
        <w:gridCol w:w="3598"/>
      </w:tblGrid>
      <w:tr w:rsidR="009C5F55" w14:paraId="67E503D8" w14:textId="77777777" w:rsidTr="009C5F55">
        <w:tc>
          <w:tcPr>
            <w:tcW w:w="3597" w:type="dxa"/>
          </w:tcPr>
          <w:p w14:paraId="17BC9A7A" w14:textId="61AD82F9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Source 1</w:t>
            </w:r>
          </w:p>
        </w:tc>
        <w:tc>
          <w:tcPr>
            <w:tcW w:w="3597" w:type="dxa"/>
          </w:tcPr>
          <w:p w14:paraId="397EF4EA" w14:textId="532E8A7E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Source 2</w:t>
            </w:r>
          </w:p>
        </w:tc>
        <w:tc>
          <w:tcPr>
            <w:tcW w:w="3598" w:type="dxa"/>
          </w:tcPr>
          <w:p w14:paraId="5686907F" w14:textId="3803E7EF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Source 3</w:t>
            </w:r>
          </w:p>
        </w:tc>
        <w:tc>
          <w:tcPr>
            <w:tcW w:w="3598" w:type="dxa"/>
          </w:tcPr>
          <w:p w14:paraId="036229AA" w14:textId="66EFE2B4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Source 4</w:t>
            </w:r>
          </w:p>
        </w:tc>
      </w:tr>
      <w:tr w:rsidR="009C5F55" w14:paraId="34E305DB" w14:textId="77777777" w:rsidTr="009C5F55">
        <w:tc>
          <w:tcPr>
            <w:tcW w:w="3597" w:type="dxa"/>
          </w:tcPr>
          <w:p w14:paraId="7E1BE6B4" w14:textId="77777777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Importance of women in society</w:t>
            </w:r>
          </w:p>
          <w:p w14:paraId="379B7612" w14:textId="77777777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Social Roles/hierarchy</w:t>
            </w:r>
          </w:p>
          <w:p w14:paraId="363BCFFB" w14:textId="77777777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Equal between sexes</w:t>
            </w:r>
          </w:p>
          <w:p w14:paraId="63F2B566" w14:textId="1A0455CA" w:rsidR="009C5F55" w:rsidRDefault="009C5F55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Gods AND goddesses worshipped</w:t>
            </w:r>
          </w:p>
        </w:tc>
        <w:tc>
          <w:tcPr>
            <w:tcW w:w="3597" w:type="dxa"/>
          </w:tcPr>
          <w:p w14:paraId="6C31775D" w14:textId="77777777" w:rsidR="009C5F55" w:rsidRDefault="003E4941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No people depicted but shows importance of war/weaponry with labrys</w:t>
            </w:r>
          </w:p>
          <w:p w14:paraId="7E282DAB" w14:textId="77777777" w:rsidR="003E4941" w:rsidRDefault="003E4941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Labrys used in society</w:t>
            </w:r>
          </w:p>
          <w:p w14:paraId="7125F546" w14:textId="2AFA0CE4" w:rsidR="003E4941" w:rsidRDefault="003E4941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Agricultural society - wheat</w:t>
            </w:r>
          </w:p>
        </w:tc>
        <w:tc>
          <w:tcPr>
            <w:tcW w:w="3598" w:type="dxa"/>
          </w:tcPr>
          <w:p w14:paraId="7A330231" w14:textId="0FD678CD" w:rsidR="003E4941" w:rsidRDefault="003E4941" w:rsidP="003E4941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 xml:space="preserve">Palace at Knossos home of king </w:t>
            </w:r>
            <w:proofErr w:type="spellStart"/>
            <w:r>
              <w:rPr>
                <w:rFonts w:ascii="Chalkboard" w:hAnsi="Chalkboard"/>
                <w:sz w:val="22"/>
                <w:szCs w:val="22"/>
              </w:rPr>
              <w:t>minos</w:t>
            </w:r>
            <w:proofErr w:type="spellEnd"/>
            <w:r>
              <w:rPr>
                <w:rFonts w:ascii="Chalkboard" w:hAnsi="Chalkboard"/>
                <w:sz w:val="22"/>
                <w:szCs w:val="22"/>
              </w:rPr>
              <w:t xml:space="preserve"> – ruler of Minoans</w:t>
            </w:r>
          </w:p>
          <w:p w14:paraId="158D900D" w14:textId="77777777" w:rsidR="003E4941" w:rsidRDefault="003E4941" w:rsidP="003E4941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Significance of bull</w:t>
            </w:r>
          </w:p>
          <w:p w14:paraId="7D1B1023" w14:textId="77777777" w:rsidR="003E4941" w:rsidRDefault="003E4941" w:rsidP="003E4941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Palaces as centre of society</w:t>
            </w:r>
          </w:p>
          <w:p w14:paraId="583F7BDC" w14:textId="66CC3E91" w:rsidR="003E4941" w:rsidRDefault="003E4941" w:rsidP="003E4941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Palace as status symbol</w:t>
            </w:r>
          </w:p>
        </w:tc>
        <w:tc>
          <w:tcPr>
            <w:tcW w:w="3598" w:type="dxa"/>
          </w:tcPr>
          <w:p w14:paraId="52CD949C" w14:textId="77777777" w:rsidR="009C5F55" w:rsidRDefault="00B20828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Roles of men and women in society</w:t>
            </w:r>
          </w:p>
          <w:p w14:paraId="14347961" w14:textId="77777777" w:rsidR="00B20828" w:rsidRDefault="00B20828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Significance of bull</w:t>
            </w:r>
          </w:p>
          <w:p w14:paraId="0284CDFE" w14:textId="77777777" w:rsidR="00B20828" w:rsidRDefault="00B20828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Myth of minotaur</w:t>
            </w:r>
          </w:p>
          <w:p w14:paraId="167F8376" w14:textId="1226EEE8" w:rsidR="00B20828" w:rsidRDefault="00B20828" w:rsidP="007B67A3">
            <w:pPr>
              <w:jc w:val="center"/>
              <w:rPr>
                <w:rFonts w:ascii="Chalkboard" w:hAnsi="Chalkboard"/>
                <w:sz w:val="22"/>
                <w:szCs w:val="22"/>
              </w:rPr>
            </w:pPr>
            <w:r>
              <w:rPr>
                <w:rFonts w:ascii="Chalkboard" w:hAnsi="Chalkboard"/>
                <w:sz w:val="22"/>
                <w:szCs w:val="22"/>
              </w:rPr>
              <w:t>Rituals in society</w:t>
            </w:r>
          </w:p>
        </w:tc>
      </w:tr>
    </w:tbl>
    <w:p w14:paraId="180E109B" w14:textId="77777777" w:rsidR="009C5F55" w:rsidRPr="00527897" w:rsidRDefault="009C5F55" w:rsidP="007B67A3">
      <w:pPr>
        <w:jc w:val="center"/>
        <w:rPr>
          <w:rFonts w:ascii="Chalkboard" w:hAnsi="Chalkboard"/>
          <w:sz w:val="22"/>
          <w:szCs w:val="22"/>
        </w:rPr>
      </w:pPr>
    </w:p>
    <w:sectPr w:rsidR="009C5F55" w:rsidRPr="00527897" w:rsidSect="006B6E36">
      <w:pgSz w:w="15840" w:h="12240" w:orient="landscape"/>
      <w:pgMar w:top="720" w:right="720" w:bottom="720" w:left="720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halkboard">
    <w:panose1 w:val="03050602040202020205"/>
    <w:charset w:val="4D"/>
    <w:family w:val="script"/>
    <w:pitch w:val="variable"/>
    <w:sig w:usb0="8000002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FFFFFFFF"/>
    <w:lvl w:ilvl="0" w:tplc="0000025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FFFFFFFF"/>
    <w:lvl w:ilvl="0" w:tplc="000002B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FFFFFFFF"/>
    <w:lvl w:ilvl="0" w:tplc="0000032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FFFFFFFF"/>
    <w:lvl w:ilvl="0" w:tplc="0000038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FFFFFFFF"/>
    <w:lvl w:ilvl="0" w:tplc="000003E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FFFFFFFF"/>
    <w:lvl w:ilvl="0" w:tplc="0000044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00000D"/>
    <w:multiLevelType w:val="hybridMultilevel"/>
    <w:tmpl w:val="FFFFFFFF"/>
    <w:lvl w:ilvl="0" w:tplc="000004B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0000000E"/>
    <w:multiLevelType w:val="hybridMultilevel"/>
    <w:tmpl w:val="FFFFFFFF"/>
    <w:lvl w:ilvl="0" w:tplc="0000051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0000000F"/>
    <w:multiLevelType w:val="hybridMultilevel"/>
    <w:tmpl w:val="FFFFFFFF"/>
    <w:lvl w:ilvl="0" w:tplc="0000057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00000010"/>
    <w:multiLevelType w:val="hybridMultilevel"/>
    <w:tmpl w:val="FFFFFFFF"/>
    <w:lvl w:ilvl="0" w:tplc="000005D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00000011"/>
    <w:multiLevelType w:val="hybridMultilevel"/>
    <w:tmpl w:val="FFFFFFFF"/>
    <w:lvl w:ilvl="0" w:tplc="0000064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00000012"/>
    <w:multiLevelType w:val="hybridMultilevel"/>
    <w:tmpl w:val="FFFFFFFF"/>
    <w:lvl w:ilvl="0" w:tplc="000006A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00000013"/>
    <w:multiLevelType w:val="hybridMultilevel"/>
    <w:tmpl w:val="FFFFFFFF"/>
    <w:lvl w:ilvl="0" w:tplc="0000070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00000014"/>
    <w:multiLevelType w:val="hybridMultilevel"/>
    <w:tmpl w:val="FFFFFFFF"/>
    <w:lvl w:ilvl="0" w:tplc="0000076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00000015"/>
    <w:multiLevelType w:val="hybridMultilevel"/>
    <w:tmpl w:val="FFFFFFFF"/>
    <w:lvl w:ilvl="0" w:tplc="000007D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 w15:restartNumberingAfterBreak="0">
    <w:nsid w:val="00000016"/>
    <w:multiLevelType w:val="hybridMultilevel"/>
    <w:tmpl w:val="FFFFFFFF"/>
    <w:lvl w:ilvl="0" w:tplc="00000835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00000017"/>
    <w:multiLevelType w:val="hybridMultilevel"/>
    <w:tmpl w:val="FFFFFFFF"/>
    <w:lvl w:ilvl="0" w:tplc="00000899">
      <w:start w:val="3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00000018"/>
    <w:multiLevelType w:val="hybridMultilevel"/>
    <w:tmpl w:val="FFFFFFFF"/>
    <w:lvl w:ilvl="0" w:tplc="000008F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 w15:restartNumberingAfterBreak="0">
    <w:nsid w:val="067C7382"/>
    <w:multiLevelType w:val="hybridMultilevel"/>
    <w:tmpl w:val="9164234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595959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CFC5BA2"/>
    <w:multiLevelType w:val="hybridMultilevel"/>
    <w:tmpl w:val="05583FDC"/>
    <w:lvl w:ilvl="0" w:tplc="08090019">
      <w:start w:val="1"/>
      <w:numFmt w:val="lowerLetter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14246AB9"/>
    <w:multiLevelType w:val="hybridMultilevel"/>
    <w:tmpl w:val="9164234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595959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B3D55D5"/>
    <w:multiLevelType w:val="hybridMultilevel"/>
    <w:tmpl w:val="91642346"/>
    <w:lvl w:ilvl="0" w:tplc="4C863CB8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595959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0E72EA"/>
    <w:multiLevelType w:val="hybridMultilevel"/>
    <w:tmpl w:val="811C9410"/>
    <w:lvl w:ilvl="0" w:tplc="E6526C76">
      <w:start w:val="1"/>
      <w:numFmt w:val="decimal"/>
      <w:lvlText w:val="%1."/>
      <w:lvlJc w:val="left"/>
      <w:pPr>
        <w:ind w:left="360" w:hanging="360"/>
      </w:pPr>
      <w:rPr>
        <w:rFonts w:hint="default"/>
        <w:i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28884424">
    <w:abstractNumId w:val="0"/>
  </w:num>
  <w:num w:numId="2" w16cid:durableId="588731365">
    <w:abstractNumId w:val="1"/>
  </w:num>
  <w:num w:numId="3" w16cid:durableId="1105734157">
    <w:abstractNumId w:val="2"/>
  </w:num>
  <w:num w:numId="4" w16cid:durableId="1782917306">
    <w:abstractNumId w:val="3"/>
  </w:num>
  <w:num w:numId="5" w16cid:durableId="330109199">
    <w:abstractNumId w:val="4"/>
  </w:num>
  <w:num w:numId="6" w16cid:durableId="611939995">
    <w:abstractNumId w:val="5"/>
  </w:num>
  <w:num w:numId="7" w16cid:durableId="1723358307">
    <w:abstractNumId w:val="6"/>
  </w:num>
  <w:num w:numId="8" w16cid:durableId="468135060">
    <w:abstractNumId w:val="7"/>
  </w:num>
  <w:num w:numId="9" w16cid:durableId="1664310194">
    <w:abstractNumId w:val="8"/>
  </w:num>
  <w:num w:numId="10" w16cid:durableId="289559839">
    <w:abstractNumId w:val="9"/>
  </w:num>
  <w:num w:numId="11" w16cid:durableId="1457986713">
    <w:abstractNumId w:val="10"/>
  </w:num>
  <w:num w:numId="12" w16cid:durableId="1439720770">
    <w:abstractNumId w:val="11"/>
  </w:num>
  <w:num w:numId="13" w16cid:durableId="1359309866">
    <w:abstractNumId w:val="12"/>
  </w:num>
  <w:num w:numId="14" w16cid:durableId="1604147973">
    <w:abstractNumId w:val="13"/>
  </w:num>
  <w:num w:numId="15" w16cid:durableId="620577924">
    <w:abstractNumId w:val="14"/>
  </w:num>
  <w:num w:numId="16" w16cid:durableId="1247691107">
    <w:abstractNumId w:val="15"/>
  </w:num>
  <w:num w:numId="17" w16cid:durableId="748306633">
    <w:abstractNumId w:val="16"/>
  </w:num>
  <w:num w:numId="18" w16cid:durableId="681861975">
    <w:abstractNumId w:val="17"/>
  </w:num>
  <w:num w:numId="19" w16cid:durableId="1210530952">
    <w:abstractNumId w:val="18"/>
  </w:num>
  <w:num w:numId="20" w16cid:durableId="1811750037">
    <w:abstractNumId w:val="19"/>
  </w:num>
  <w:num w:numId="21" w16cid:durableId="962492305">
    <w:abstractNumId w:val="20"/>
  </w:num>
  <w:num w:numId="22" w16cid:durableId="1142697310">
    <w:abstractNumId w:val="21"/>
  </w:num>
  <w:num w:numId="23" w16cid:durableId="579556567">
    <w:abstractNumId w:val="22"/>
  </w:num>
  <w:num w:numId="24" w16cid:durableId="329530748">
    <w:abstractNumId w:val="23"/>
  </w:num>
  <w:num w:numId="25" w16cid:durableId="354041023">
    <w:abstractNumId w:val="27"/>
  </w:num>
  <w:num w:numId="26" w16cid:durableId="350689036">
    <w:abstractNumId w:val="24"/>
  </w:num>
  <w:num w:numId="27" w16cid:durableId="245768047">
    <w:abstractNumId w:val="26"/>
  </w:num>
  <w:num w:numId="28" w16cid:durableId="1329477722">
    <w:abstractNumId w:val="25"/>
  </w:num>
  <w:num w:numId="29" w16cid:durableId="164234670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B25"/>
    <w:rsid w:val="001977A2"/>
    <w:rsid w:val="003E4941"/>
    <w:rsid w:val="00527897"/>
    <w:rsid w:val="006B1638"/>
    <w:rsid w:val="006B6E36"/>
    <w:rsid w:val="007B67A3"/>
    <w:rsid w:val="009C5F55"/>
    <w:rsid w:val="00B0734D"/>
    <w:rsid w:val="00B15CFC"/>
    <w:rsid w:val="00B20828"/>
    <w:rsid w:val="00D2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44C1E"/>
  <w15:chartTrackingRefBased/>
  <w15:docId w15:val="{A49FD098-6ADD-D14B-AE0A-925B265BF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B25"/>
    <w:pPr>
      <w:ind w:left="720"/>
      <w:contextualSpacing/>
    </w:pPr>
  </w:style>
  <w:style w:type="table" w:styleId="TableGrid">
    <w:name w:val="Table Grid"/>
    <w:basedOn w:val="TableNormal"/>
    <w:uiPriority w:val="39"/>
    <w:rsid w:val="006B6E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1439</Words>
  <Characters>6681</Characters>
  <Application>Microsoft Office Word</Application>
  <DocSecurity>0</DocSecurity>
  <Lines>142</Lines>
  <Paragraphs>95</Paragraphs>
  <ScaleCrop>false</ScaleCrop>
  <Company/>
  <LinksUpToDate>false</LinksUpToDate>
  <CharactersWithSpaces>8025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BARRIE Lauren [Ridge View Secondary College]</dc:creator>
  <cp:keywords/>
  <dc:description/>
  <cp:lastModifiedBy>BARRIE Lauren [Ridge View Secondary College]</cp:lastModifiedBy>
  <cp:revision>8</cp:revision>
  <dcterms:created xsi:type="dcterms:W3CDTF">2023-01-17T07:39:00Z</dcterms:created>
  <dcterms:modified xsi:type="dcterms:W3CDTF">2023-01-17T07:54:00Z</dcterms:modified>
</cp:coreProperties>
</file>